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56EC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>Қосымша 2</w:t>
      </w:r>
    </w:p>
    <w:p w14:paraId="28A68430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 xml:space="preserve">Кеңес туралы Ережеге </w:t>
      </w:r>
    </w:p>
    <w:p w14:paraId="1729E102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 xml:space="preserve">гранттық қаржыландыру бойынша </w:t>
      </w:r>
    </w:p>
    <w:p w14:paraId="3CA9CCB7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 xml:space="preserve">     </w:t>
      </w:r>
      <w:r w:rsidRPr="00C6486D">
        <w:rPr>
          <w:rFonts w:ascii="Times New Roman" w:hAnsi="Times New Roman" w:cs="Times New Roman"/>
          <w:lang w:val="kk-KZ"/>
        </w:rPr>
        <w:t>ж</w:t>
      </w:r>
      <w:r w:rsidRPr="00C6486D">
        <w:rPr>
          <w:rFonts w:ascii="Times New Roman" w:hAnsi="Times New Roman" w:cs="Times New Roman"/>
        </w:rPr>
        <w:t xml:space="preserve">өніндегі ұлттық агенттік " АҚ </w:t>
      </w:r>
    </w:p>
    <w:p w14:paraId="591F4ACA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 xml:space="preserve">"QazInnovations" инновацияларын дамыту </w:t>
      </w:r>
    </w:p>
    <w:p w14:paraId="20851E12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</w:p>
    <w:p w14:paraId="2DDF6797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>форма</w:t>
      </w:r>
    </w:p>
    <w:p w14:paraId="6E95D788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</w:p>
    <w:p w14:paraId="057A67C8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 xml:space="preserve">Басқарма Төрағасының Орынбасарына </w:t>
      </w:r>
    </w:p>
    <w:p w14:paraId="43EC225F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 xml:space="preserve">ұлттық агенттік " АҚ </w:t>
      </w:r>
    </w:p>
    <w:p w14:paraId="54EF71A0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 xml:space="preserve">"QazInnovations" </w:t>
      </w:r>
    </w:p>
    <w:p w14:paraId="00E6DC2C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 xml:space="preserve">жөніндегі инновацияларын дамыту </w:t>
      </w:r>
    </w:p>
    <w:p w14:paraId="33993DAE" w14:textId="1547BE45" w:rsidR="008D76D9" w:rsidRPr="00C6486D" w:rsidRDefault="00E76EEC" w:rsidP="00C6486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Ерназар Ш.Ж</w:t>
      </w:r>
      <w:r w:rsidR="008D76D9" w:rsidRPr="00C6486D">
        <w:rPr>
          <w:rFonts w:ascii="Times New Roman" w:hAnsi="Times New Roman" w:cs="Times New Roman"/>
        </w:rPr>
        <w:t>.</w:t>
      </w:r>
    </w:p>
    <w:p w14:paraId="18E010CF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>от____________________</w:t>
      </w:r>
    </w:p>
    <w:p w14:paraId="66F196F2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>тегі және аты-жөні</w:t>
      </w:r>
    </w:p>
    <w:p w14:paraId="5D38BDE2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  <w:r w:rsidRPr="00C6486D">
        <w:rPr>
          <w:rFonts w:ascii="Times New Roman" w:hAnsi="Times New Roman" w:cs="Times New Roman"/>
        </w:rPr>
        <w:t>электрондық мекен-жайы, телефоны</w:t>
      </w:r>
    </w:p>
    <w:p w14:paraId="64D961EA" w14:textId="77777777" w:rsidR="008D76D9" w:rsidRPr="00C6486D" w:rsidRDefault="008D76D9" w:rsidP="00C6486D">
      <w:pPr>
        <w:pStyle w:val="a3"/>
        <w:jc w:val="right"/>
        <w:rPr>
          <w:rFonts w:ascii="Times New Roman" w:hAnsi="Times New Roman" w:cs="Times New Roman"/>
        </w:rPr>
      </w:pPr>
    </w:p>
    <w:p w14:paraId="0CDEB99A" w14:textId="77777777" w:rsidR="00C6486D" w:rsidRDefault="00C6486D" w:rsidP="008D76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8E2D8C" w14:textId="0B7B81EE" w:rsidR="008D76D9" w:rsidRPr="008D76D9" w:rsidRDefault="008D76D9" w:rsidP="00C64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D9">
        <w:rPr>
          <w:rFonts w:ascii="Times New Roman" w:hAnsi="Times New Roman" w:cs="Times New Roman"/>
          <w:sz w:val="28"/>
          <w:szCs w:val="28"/>
        </w:rPr>
        <w:t xml:space="preserve">Осы арқылы мен, ________________________________________ т. а. ә. мені гранттық Кеңес құрамына сайлауға өз келісімімді беремін </w:t>
      </w:r>
      <w:r w:rsidR="00C6486D">
        <w:rPr>
          <w:rFonts w:ascii="Times New Roman" w:hAnsi="Times New Roman" w:cs="Times New Roman"/>
          <w:sz w:val="28"/>
          <w:szCs w:val="28"/>
        </w:rPr>
        <w:t>«</w:t>
      </w:r>
      <w:r w:rsidRPr="008D76D9">
        <w:rPr>
          <w:rFonts w:ascii="Times New Roman" w:hAnsi="Times New Roman" w:cs="Times New Roman"/>
          <w:sz w:val="28"/>
          <w:szCs w:val="28"/>
        </w:rPr>
        <w:t>QazInnovations</w:t>
      </w:r>
      <w:r w:rsidR="00C6486D">
        <w:rPr>
          <w:rFonts w:ascii="Times New Roman" w:hAnsi="Times New Roman" w:cs="Times New Roman"/>
          <w:sz w:val="28"/>
          <w:szCs w:val="28"/>
        </w:rPr>
        <w:t>»</w:t>
      </w:r>
      <w:r w:rsidRPr="008D76D9">
        <w:rPr>
          <w:rFonts w:ascii="Times New Roman" w:hAnsi="Times New Roman" w:cs="Times New Roman"/>
          <w:sz w:val="28"/>
          <w:szCs w:val="28"/>
        </w:rPr>
        <w:t xml:space="preserve"> инновацияны дамыту ұлттық агенттігі</w:t>
      </w:r>
      <w:r w:rsidR="00C6486D">
        <w:rPr>
          <w:rFonts w:ascii="Times New Roman" w:hAnsi="Times New Roman" w:cs="Times New Roman"/>
          <w:sz w:val="28"/>
          <w:szCs w:val="28"/>
        </w:rPr>
        <w:t>»</w:t>
      </w:r>
      <w:r w:rsidRPr="008D76D9">
        <w:rPr>
          <w:rFonts w:ascii="Times New Roman" w:hAnsi="Times New Roman" w:cs="Times New Roman"/>
          <w:sz w:val="28"/>
          <w:szCs w:val="28"/>
        </w:rPr>
        <w:t xml:space="preserve"> АҚ-ның қаржыландыруы. </w:t>
      </w:r>
      <w:r w:rsidR="00C6486D">
        <w:rPr>
          <w:rFonts w:ascii="Times New Roman" w:hAnsi="Times New Roman" w:cs="Times New Roman"/>
          <w:sz w:val="28"/>
          <w:szCs w:val="28"/>
        </w:rPr>
        <w:t>«</w:t>
      </w:r>
      <w:r w:rsidRPr="008D76D9">
        <w:rPr>
          <w:rFonts w:ascii="Times New Roman" w:hAnsi="Times New Roman" w:cs="Times New Roman"/>
          <w:sz w:val="28"/>
          <w:szCs w:val="28"/>
        </w:rPr>
        <w:t>QazInnovations</w:t>
      </w:r>
      <w:r w:rsidR="00C6486D">
        <w:rPr>
          <w:rFonts w:ascii="Times New Roman" w:hAnsi="Times New Roman" w:cs="Times New Roman"/>
          <w:sz w:val="28"/>
          <w:szCs w:val="28"/>
        </w:rPr>
        <w:t xml:space="preserve">» </w:t>
      </w:r>
      <w:r w:rsidRPr="008D76D9">
        <w:rPr>
          <w:rFonts w:ascii="Times New Roman" w:hAnsi="Times New Roman" w:cs="Times New Roman"/>
          <w:sz w:val="28"/>
          <w:szCs w:val="28"/>
        </w:rPr>
        <w:t>инновацияларды дамыту жөніндегі ұлттық агенттігі</w:t>
      </w:r>
      <w:r w:rsidR="00C6486D">
        <w:rPr>
          <w:rFonts w:ascii="Times New Roman" w:hAnsi="Times New Roman" w:cs="Times New Roman"/>
          <w:sz w:val="28"/>
          <w:szCs w:val="28"/>
        </w:rPr>
        <w:t>»</w:t>
      </w:r>
      <w:r w:rsidRPr="008D76D9">
        <w:rPr>
          <w:rFonts w:ascii="Times New Roman" w:hAnsi="Times New Roman" w:cs="Times New Roman"/>
          <w:sz w:val="28"/>
          <w:szCs w:val="28"/>
        </w:rPr>
        <w:t xml:space="preserve"> АҚ жанындағы гранттық қаржыландыру жөніндегі кеңес мүшесінің міндеттерін толық көлемде орындауға міндеттенемін, "QazInnovations "инновацияларды дамыту жөніндегі ұлттық агенттігі" АҚ жанындағы гранттық қаржыландыру жөніндегі кең</w:t>
      </w:r>
      <w:r>
        <w:rPr>
          <w:rFonts w:ascii="Times New Roman" w:hAnsi="Times New Roman" w:cs="Times New Roman"/>
          <w:sz w:val="28"/>
          <w:szCs w:val="28"/>
        </w:rPr>
        <w:t>ес отырысына материалдарды зер</w:t>
      </w:r>
      <w:r>
        <w:rPr>
          <w:rFonts w:ascii="Times New Roman" w:hAnsi="Times New Roman" w:cs="Times New Roman"/>
          <w:sz w:val="28"/>
          <w:szCs w:val="28"/>
          <w:lang w:val="kk-KZ"/>
        </w:rPr>
        <w:t>тте</w:t>
      </w:r>
      <w:r w:rsidRPr="008D76D9">
        <w:rPr>
          <w:rFonts w:ascii="Times New Roman" w:hAnsi="Times New Roman" w:cs="Times New Roman"/>
          <w:sz w:val="28"/>
          <w:szCs w:val="28"/>
        </w:rPr>
        <w:t>уге, сондай-ақ тиісті шешімдер қабылдауға жеткілікті уақыт бөлуге дайынмын.</w:t>
      </w:r>
    </w:p>
    <w:p w14:paraId="2375F7AD" w14:textId="0884295E" w:rsidR="008D76D9" w:rsidRPr="008D76D9" w:rsidRDefault="00C6486D" w:rsidP="00C64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76D9" w:rsidRPr="008D76D9">
        <w:rPr>
          <w:rFonts w:ascii="Times New Roman" w:hAnsi="Times New Roman" w:cs="Times New Roman"/>
          <w:sz w:val="28"/>
          <w:szCs w:val="28"/>
        </w:rPr>
        <w:t>QazInnovations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76D9" w:rsidRPr="008D76D9">
        <w:rPr>
          <w:rFonts w:ascii="Times New Roman" w:hAnsi="Times New Roman" w:cs="Times New Roman"/>
          <w:sz w:val="28"/>
          <w:szCs w:val="28"/>
        </w:rPr>
        <w:t xml:space="preserve"> инновацияларды дамыту жөніндегі ұлттық агенттігі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76D9" w:rsidRPr="008D76D9">
        <w:rPr>
          <w:rFonts w:ascii="Times New Roman" w:hAnsi="Times New Roman" w:cs="Times New Roman"/>
          <w:sz w:val="28"/>
          <w:szCs w:val="28"/>
        </w:rPr>
        <w:t xml:space="preserve"> АҚ жанындағы гранттық қаржыландыру жөніндегі Кеңес туралы Ережемен таныстым.</w:t>
      </w:r>
    </w:p>
    <w:p w14:paraId="7FAB7AF1" w14:textId="77777777" w:rsidR="008D76D9" w:rsidRPr="008D76D9" w:rsidRDefault="008D76D9" w:rsidP="008D76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987140" w14:textId="77777777" w:rsidR="008D76D9" w:rsidRPr="008D76D9" w:rsidRDefault="008D76D9" w:rsidP="008D76D9">
      <w:pPr>
        <w:jc w:val="right"/>
        <w:rPr>
          <w:rFonts w:ascii="Times New Roman" w:hAnsi="Times New Roman" w:cs="Times New Roman"/>
          <w:sz w:val="28"/>
          <w:szCs w:val="28"/>
        </w:rPr>
      </w:pPr>
      <w:r w:rsidRPr="008D76D9">
        <w:rPr>
          <w:rFonts w:ascii="Times New Roman" w:hAnsi="Times New Roman" w:cs="Times New Roman"/>
          <w:sz w:val="28"/>
          <w:szCs w:val="28"/>
        </w:rPr>
        <w:t xml:space="preserve">"___" _______________ 20 ____ г.  </w:t>
      </w:r>
    </w:p>
    <w:p w14:paraId="233D8E47" w14:textId="77777777" w:rsidR="008D76D9" w:rsidRPr="008D76D9" w:rsidRDefault="008D76D9" w:rsidP="008D76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87EE2C" w14:textId="77777777" w:rsidR="00C13616" w:rsidRPr="008D76D9" w:rsidRDefault="008D76D9" w:rsidP="008D76D9">
      <w:pPr>
        <w:jc w:val="right"/>
        <w:rPr>
          <w:rFonts w:ascii="Times New Roman" w:hAnsi="Times New Roman" w:cs="Times New Roman"/>
          <w:sz w:val="28"/>
          <w:szCs w:val="28"/>
        </w:rPr>
      </w:pPr>
      <w:r w:rsidRPr="008D76D9">
        <w:rPr>
          <w:rFonts w:ascii="Times New Roman" w:hAnsi="Times New Roman" w:cs="Times New Roman"/>
          <w:sz w:val="28"/>
          <w:szCs w:val="28"/>
        </w:rPr>
        <w:t>____________________(қолы)</w:t>
      </w:r>
    </w:p>
    <w:sectPr w:rsidR="00C13616" w:rsidRPr="008D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6D9"/>
    <w:rsid w:val="008D76D9"/>
    <w:rsid w:val="00C13616"/>
    <w:rsid w:val="00C6486D"/>
    <w:rsid w:val="00E7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BFBD"/>
  <w15:docId w15:val="{291C8106-2D86-4F2C-BD1B-5CD26703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Bauyrzhan Rymgaliev</cp:lastModifiedBy>
  <cp:revision>3</cp:revision>
  <dcterms:created xsi:type="dcterms:W3CDTF">2022-04-11T11:48:00Z</dcterms:created>
  <dcterms:modified xsi:type="dcterms:W3CDTF">2022-05-24T06:57:00Z</dcterms:modified>
</cp:coreProperties>
</file>